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8B" w:rsidRPr="0058408B" w:rsidRDefault="0058408B" w:rsidP="0058408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8408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Статья 57. Содержание трудового договора</w:t>
      </w:r>
    </w:p>
    <w:p w:rsidR="0058408B" w:rsidRPr="0058408B" w:rsidRDefault="004E3236" w:rsidP="0058408B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tooltip="Трудовой кодекс РФ" w:history="1">
        <w:r w:rsidR="0058408B" w:rsidRPr="0058408B">
          <w:rPr>
            <w:rFonts w:ascii="Times New Roman" w:hAnsi="Times New Roman" w:cs="Times New Roman"/>
            <w:color w:val="707070"/>
            <w:sz w:val="28"/>
            <w:szCs w:val="28"/>
            <w:lang w:eastAsia="ru-RU"/>
          </w:rPr>
          <w:t>[Трудовой кодекс РФ]</w:t>
        </w:r>
      </w:hyperlink>
      <w:r w:rsidR="0058408B" w:rsidRPr="0058408B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6" w:tooltip="Общие положения" w:history="1">
        <w:r w:rsidR="0058408B" w:rsidRPr="0058408B">
          <w:rPr>
            <w:rFonts w:ascii="Times New Roman" w:hAnsi="Times New Roman" w:cs="Times New Roman"/>
            <w:color w:val="707070"/>
            <w:sz w:val="28"/>
            <w:szCs w:val="28"/>
            <w:lang w:eastAsia="ru-RU"/>
          </w:rPr>
          <w:t>[Глава 10]</w:t>
        </w:r>
      </w:hyperlink>
      <w:r w:rsidR="0058408B" w:rsidRPr="0058408B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7" w:tooltip="Содержание трудового договора" w:history="1">
        <w:r w:rsidR="0058408B" w:rsidRPr="0058408B">
          <w:rPr>
            <w:rFonts w:ascii="Times New Roman" w:hAnsi="Times New Roman" w:cs="Times New Roman"/>
            <w:color w:val="707070"/>
            <w:sz w:val="28"/>
            <w:szCs w:val="28"/>
            <w:lang w:eastAsia="ru-RU"/>
          </w:rPr>
          <w:t>[Статья 57]</w:t>
        </w:r>
      </w:hyperlink>
    </w:p>
    <w:p w:rsidR="0058408B" w:rsidRPr="0058408B" w:rsidRDefault="0058408B" w:rsidP="0058408B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58408B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 трудовом договоре указываются:</w:t>
      </w:r>
    </w:p>
    <w:p w:rsidR="0058408B" w:rsidRPr="0058408B" w:rsidRDefault="0058408B" w:rsidP="0058408B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фамилия, имя, отчество работника и наименование работодателя (фамилия, имя, отчество работодателя - физического лица), </w:t>
      </w:r>
      <w:proofErr w:type="gram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заключивших</w:t>
      </w:r>
      <w:proofErr w:type="gramEnd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трудовой договор;</w:t>
      </w:r>
    </w:p>
    <w:p w:rsidR="0058408B" w:rsidRPr="0058408B" w:rsidRDefault="0058408B" w:rsidP="0058408B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 документах, удостоверяющих личность работника и работодателя - физического лица;</w:t>
      </w:r>
    </w:p>
    <w:p w:rsidR="0058408B" w:rsidRPr="0058408B" w:rsidRDefault="0058408B" w:rsidP="0058408B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предпринимателями);</w:t>
      </w:r>
    </w:p>
    <w:p w:rsidR="0058408B" w:rsidRPr="0058408B" w:rsidRDefault="0058408B" w:rsidP="0058408B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 представителе работодателя, подписавшем трудовой договор, и основание, в силу которого он наделен соответствующими полномочиями;</w:t>
      </w:r>
    </w:p>
    <w:p w:rsidR="0058408B" w:rsidRPr="0058408B" w:rsidRDefault="0058408B" w:rsidP="0058408B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место и дата заключения трудового договора.</w:t>
      </w:r>
    </w:p>
    <w:p w:rsidR="0058408B" w:rsidRPr="0058408B" w:rsidRDefault="0058408B" w:rsidP="0058408B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8408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58408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Обязательными для включения в трудовой договор являются следующие условия: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место работы, а в случае, когда работник принимается для работы в филиале, представительстве или ином обособленном структурном подразделении организации, расположенном в другой местности, - место работы с указанием обособленного структурного подразделения и его местонахождения;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трудовая функция (работа по должности в соответствии со штатным расписанием, профессии, специальности с указанием квалификации; конкретный вид поручаемой работнику работы). Если в соответствии с настоящим Кодексом,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 порядке, устанавливаемом Правительством Российской Федерации, или соответствующим положениям профессиональных стандартов;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дата начала работы, а в случае, когда заключается срочный трудовой договор, - также срок его действия и обстоятельства (причины), послужившие основанием для заключения срочного трудового договора в соответствии с настоящим Кодексом или иным федеральным законом;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условия оплаты труда (в том числе размер тарифной ставки или оклада (должностного оклада) работника, доплаты, надбавки и поощрительные выплаты);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режим рабочего времени и времени отдыха (если для данного работника он отличается от общих правил, действующих у данного работодателя);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гарантии и компенсации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условия, определяющие в необходимых случаях характер работы (подвижной, разъездной, в пути, другой характер работы);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highlight w:val="yellow"/>
          <w:lang w:eastAsia="ru-RU"/>
        </w:rPr>
        <w:lastRenderedPageBreak/>
        <w:t>условия труда на рабочем месте;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условие об обязательном социальном страховании работника в соответствии с настоящим Кодексом и иными федеральными законами;</w:t>
      </w:r>
    </w:p>
    <w:p w:rsidR="0058408B" w:rsidRPr="0058408B" w:rsidRDefault="0058408B" w:rsidP="0058408B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другие условия в случаях, предусмотренных трудовым законодательством и иными нормативными правовыми актами, содержащими нормы трудового права.</w:t>
      </w:r>
    </w:p>
    <w:p w:rsidR="0058408B" w:rsidRPr="0058408B" w:rsidRDefault="0058408B" w:rsidP="0058408B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Если при заключении трудового договора в него не были включены какие-либо сведения и (или) условия из числа </w:t>
      </w:r>
      <w:proofErr w:type="gram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предусмотренных</w:t>
      </w:r>
      <w:proofErr w:type="gramEnd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частями первой и второй настоящей статьи, то это не является основанием для признания трудового договора незаключенным или его расторжения. Трудовой договор должен быть дополнен недостающими сведениями и (или) условиями. При этом недостающие сведения вносятся непосредственно в те</w:t>
      </w:r>
      <w:proofErr w:type="gram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кст тр</w:t>
      </w:r>
      <w:proofErr w:type="gramEnd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удового договора, а недостающие условия определяются приложением к трудовому договору либо отдельным соглашением сторон, заключаемым в письменной форме, которые являются неотъемлемой частью трудового договора.</w:t>
      </w:r>
    </w:p>
    <w:p w:rsidR="0058408B" w:rsidRPr="0058408B" w:rsidRDefault="0058408B" w:rsidP="0058408B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трудовом договоре могут предусматриваться дополнительные условия, не ухудшающие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в частности:</w:t>
      </w:r>
      <w:proofErr w:type="gramEnd"/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уточнении места работы (с указанием структурного подразделения и его местонахождения) и (или) о рабочем месте;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испытании;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неразглашении охраняемой законом тайны (государственной, служебной, коммерческой и иной);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обязанности работника отработать после обучения не менее установленного договором срока, если обучение проводилось за счет средств работодателя;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видах и об условиях дополнительного страхования работника;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улучшении социально-бытовых условий работника и членов его семьи;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уточнении применительно к условиям работы данного работника прав и обязанностей работника и работодателя, установленных трудовым законодательством и иными нормативными правовыми актами, содержащими нормы трудового права;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дополнительном негосударственном пенсионном обеспечении работника.</w:t>
      </w:r>
    </w:p>
    <w:p w:rsidR="0058408B" w:rsidRPr="0058408B" w:rsidRDefault="0058408B" w:rsidP="005840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соглашению сторон в трудовой договор могут также включаться права и обязанности работника и работодателя, установленные трудовым законодательством и иными нормативными правовыми актами, содержащими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</w:r>
      <w:proofErr w:type="gramEnd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Невключение</w:t>
      </w:r>
      <w:proofErr w:type="spellEnd"/>
      <w:r w:rsidRPr="005840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трудовой договор каких-либо из указанных прав и (или) обязанностей работника и работодателя не может рассматриваться как отказ от реализации этих прав или исполнения этих обязанностей.</w:t>
      </w:r>
    </w:p>
    <w:p w:rsidR="007F605C" w:rsidRPr="0058408B" w:rsidRDefault="007F605C" w:rsidP="0058408B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408B" w:rsidRPr="0058408B" w:rsidRDefault="0058408B" w:rsidP="0058408B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58408B" w:rsidRPr="0058408B" w:rsidSect="00C217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F38FB"/>
    <w:multiLevelType w:val="hybridMultilevel"/>
    <w:tmpl w:val="67A6B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D4EED"/>
    <w:multiLevelType w:val="hybridMultilevel"/>
    <w:tmpl w:val="1FBAAE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C6747F"/>
    <w:multiLevelType w:val="hybridMultilevel"/>
    <w:tmpl w:val="FEACB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08B"/>
    <w:rsid w:val="004E3236"/>
    <w:rsid w:val="0058408B"/>
    <w:rsid w:val="007F605C"/>
    <w:rsid w:val="00BC1C7D"/>
    <w:rsid w:val="00C21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C"/>
  </w:style>
  <w:style w:type="paragraph" w:styleId="2">
    <w:name w:val="heading 2"/>
    <w:basedOn w:val="a"/>
    <w:link w:val="20"/>
    <w:uiPriority w:val="9"/>
    <w:qFormat/>
    <w:rsid w:val="005840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4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840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408B"/>
  </w:style>
  <w:style w:type="paragraph" w:styleId="a4">
    <w:name w:val="Normal (Web)"/>
    <w:basedOn w:val="a"/>
    <w:uiPriority w:val="99"/>
    <w:semiHidden/>
    <w:unhideWhenUsed/>
    <w:rsid w:val="0058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4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6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rf.info/tk/5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onrf.info/tk/gl10/" TargetMode="External"/><Relationship Id="rId5" Type="http://schemas.openxmlformats.org/officeDocument/2006/relationships/hyperlink" Target="http://www.zakonrf.info/tk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818</Words>
  <Characters>4663</Characters>
  <Application>Microsoft Office Word</Application>
  <DocSecurity>0</DocSecurity>
  <Lines>38</Lines>
  <Paragraphs>10</Paragraphs>
  <ScaleCrop>false</ScaleCrop>
  <Company>Microsoft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2016-10-11T05:08:00Z</cp:lastPrinted>
  <dcterms:created xsi:type="dcterms:W3CDTF">2016-09-02T09:39:00Z</dcterms:created>
  <dcterms:modified xsi:type="dcterms:W3CDTF">2016-10-11T05:08:00Z</dcterms:modified>
</cp:coreProperties>
</file>